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BB3" w:rsidRDefault="00EC2826">
      <w:bookmarkStart w:id="0" w:name="_GoBack"/>
      <w:bookmarkEnd w:id="0"/>
    </w:p>
    <w:p w:rsidR="007F5B59" w:rsidRDefault="005040E0" w:rsidP="005040E0">
      <w:pPr>
        <w:jc w:val="center"/>
      </w:pPr>
      <w:r>
        <w:rPr>
          <w:noProof/>
          <w:lang w:eastAsia="it-IT"/>
        </w:rPr>
        <w:drawing>
          <wp:inline distT="0" distB="0" distL="0" distR="0" wp14:anchorId="6CC74DAE" wp14:editId="34FBEBBF">
            <wp:extent cx="3487500" cy="1116000"/>
            <wp:effectExtent l="0" t="0" r="0" b="8255"/>
            <wp:docPr id="3" name="Immagine 3" descr="C:\Users\Windows 7\Desktop\MODELLI VARI\logo per agend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esktop\MODELLI VARI\logo per agendine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5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EE" w:rsidRPr="00953D38" w:rsidRDefault="00953D38" w:rsidP="00953D38">
      <w:pPr>
        <w:rPr>
          <w:rFonts w:ascii="Bell MT" w:hAnsi="Bell MT"/>
          <w:b/>
          <w:color w:val="006600"/>
          <w:sz w:val="52"/>
          <w:szCs w:val="52"/>
        </w:rPr>
      </w:pPr>
      <w:r w:rsidRPr="00953D38">
        <w:rPr>
          <w:rFonts w:ascii="Bell MT" w:hAnsi="Bell MT"/>
          <w:b/>
          <w:color w:val="006600"/>
          <w:sz w:val="52"/>
          <w:szCs w:val="52"/>
        </w:rPr>
        <w:t xml:space="preserve">PROGETTO SALUTE </w:t>
      </w:r>
      <w:r w:rsidR="00F362EE" w:rsidRPr="00953D38">
        <w:rPr>
          <w:rFonts w:ascii="Bell MT" w:hAnsi="Bell MT"/>
          <w:b/>
          <w:color w:val="006600"/>
          <w:sz w:val="52"/>
          <w:szCs w:val="52"/>
        </w:rPr>
        <w:t>NELL’AZIENDA</w:t>
      </w:r>
    </w:p>
    <w:p w:rsidR="00E83E5C" w:rsidRPr="000A4F32" w:rsidRDefault="00E83E5C" w:rsidP="000A4F32">
      <w:pPr>
        <w:rPr>
          <w:rFonts w:ascii="Bell MT" w:hAnsi="Bell MT"/>
          <w:b/>
          <w:color w:val="006600"/>
          <w:sz w:val="56"/>
          <w:szCs w:val="56"/>
        </w:rPr>
      </w:pPr>
      <w:r>
        <w:rPr>
          <w:rFonts w:ascii="Bell MT" w:hAnsi="Bell MT"/>
          <w:b/>
          <w:noProof/>
          <w:color w:val="006600"/>
          <w:sz w:val="56"/>
          <w:szCs w:val="56"/>
          <w:lang w:eastAsia="it-IT"/>
        </w:rPr>
        <w:drawing>
          <wp:inline distT="0" distB="0" distL="0" distR="0" wp14:anchorId="18E6B7AB" wp14:editId="6620EA65">
            <wp:extent cx="6120130" cy="1216660"/>
            <wp:effectExtent l="0" t="0" r="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4F32">
        <w:rPr>
          <w:rFonts w:asciiTheme="majorHAnsi" w:hAnsiTheme="majorHAnsi"/>
          <w:b/>
          <w:color w:val="FF0000"/>
          <w:sz w:val="18"/>
          <w:szCs w:val="18"/>
          <w:u w:val="single"/>
        </w:rPr>
        <w:t>P A T R O C I N I</w:t>
      </w:r>
    </w:p>
    <w:p w:rsidR="00E83E5C" w:rsidRPr="000A4F32" w:rsidRDefault="000A4F32" w:rsidP="00E83E5C">
      <w:pPr>
        <w:spacing w:line="240" w:lineRule="auto"/>
        <w:rPr>
          <w:rFonts w:asciiTheme="majorHAnsi" w:hAnsiTheme="majorHAnsi"/>
          <w:b/>
          <w:i/>
          <w:color w:val="FF0000"/>
          <w:sz w:val="18"/>
          <w:szCs w:val="18"/>
        </w:rPr>
      </w:pPr>
      <w:r w:rsidRPr="000A4F32">
        <w:rPr>
          <w:rFonts w:asciiTheme="majorHAnsi" w:hAnsiTheme="majorHAnsi"/>
          <w:b/>
          <w:i/>
          <w:noProof/>
          <w:color w:val="FF0000"/>
          <w:sz w:val="18"/>
          <w:szCs w:val="18"/>
          <w:u w:val="single"/>
          <w:lang w:eastAsia="it-IT"/>
        </w:rPr>
        <w:drawing>
          <wp:anchor distT="0" distB="0" distL="114300" distR="114300" simplePos="0" relativeHeight="251658240" behindDoc="0" locked="0" layoutInCell="1" allowOverlap="1" wp14:anchorId="2C8E672E" wp14:editId="6E191A69">
            <wp:simplePos x="0" y="0"/>
            <wp:positionH relativeFrom="column">
              <wp:posOffset>1388110</wp:posOffset>
            </wp:positionH>
            <wp:positionV relativeFrom="paragraph">
              <wp:posOffset>212090</wp:posOffset>
            </wp:positionV>
            <wp:extent cx="4727575" cy="2051050"/>
            <wp:effectExtent l="0" t="0" r="0" b="635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ergent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3E5C" w:rsidRPr="000A4F32">
        <w:rPr>
          <w:rFonts w:asciiTheme="majorHAnsi" w:hAnsiTheme="majorHAnsi"/>
          <w:b/>
          <w:i/>
          <w:color w:val="FF0000"/>
          <w:sz w:val="18"/>
          <w:szCs w:val="18"/>
        </w:rPr>
        <w:t>Presidenza della Repubblica</w:t>
      </w:r>
    </w:p>
    <w:p w:rsidR="00E83E5C" w:rsidRPr="000A4F32" w:rsidRDefault="00E83E5C" w:rsidP="00E83E5C">
      <w:pPr>
        <w:spacing w:line="240" w:lineRule="auto"/>
        <w:rPr>
          <w:rFonts w:asciiTheme="majorHAnsi" w:hAnsiTheme="majorHAnsi"/>
          <w:b/>
          <w:i/>
          <w:color w:val="FF0000"/>
          <w:sz w:val="18"/>
          <w:szCs w:val="18"/>
        </w:rPr>
      </w:pPr>
      <w:r w:rsidRPr="000A4F32">
        <w:rPr>
          <w:rFonts w:asciiTheme="majorHAnsi" w:hAnsiTheme="majorHAnsi"/>
          <w:b/>
          <w:i/>
          <w:color w:val="FF0000"/>
          <w:sz w:val="18"/>
          <w:szCs w:val="18"/>
        </w:rPr>
        <w:t>Presidenza del Consiglio dei Ministri</w:t>
      </w:r>
    </w:p>
    <w:p w:rsidR="00E83E5C" w:rsidRPr="000A4F32" w:rsidRDefault="00E83E5C" w:rsidP="00E83E5C">
      <w:pPr>
        <w:spacing w:line="240" w:lineRule="auto"/>
        <w:rPr>
          <w:rFonts w:asciiTheme="majorHAnsi" w:hAnsiTheme="majorHAnsi"/>
          <w:b/>
          <w:i/>
          <w:color w:val="FF0000"/>
          <w:sz w:val="18"/>
          <w:szCs w:val="18"/>
        </w:rPr>
      </w:pPr>
      <w:r w:rsidRPr="000A4F32">
        <w:rPr>
          <w:rFonts w:asciiTheme="majorHAnsi" w:hAnsiTheme="majorHAnsi"/>
          <w:b/>
          <w:i/>
          <w:color w:val="FF0000"/>
          <w:sz w:val="18"/>
          <w:szCs w:val="18"/>
        </w:rPr>
        <w:t>Minist</w:t>
      </w:r>
      <w:r w:rsidR="00A33526">
        <w:rPr>
          <w:rFonts w:asciiTheme="majorHAnsi" w:hAnsiTheme="majorHAnsi"/>
          <w:b/>
          <w:i/>
          <w:color w:val="FF0000"/>
          <w:sz w:val="18"/>
          <w:szCs w:val="18"/>
        </w:rPr>
        <w:t>ero</w:t>
      </w:r>
      <w:r w:rsidRPr="000A4F32">
        <w:rPr>
          <w:rFonts w:asciiTheme="majorHAnsi" w:hAnsiTheme="majorHAnsi"/>
          <w:b/>
          <w:i/>
          <w:color w:val="FF0000"/>
          <w:sz w:val="18"/>
          <w:szCs w:val="18"/>
        </w:rPr>
        <w:t xml:space="preserve"> della Salute</w:t>
      </w:r>
    </w:p>
    <w:p w:rsidR="00E83E5C" w:rsidRPr="000A4F32" w:rsidRDefault="00E83E5C" w:rsidP="00E83E5C">
      <w:pPr>
        <w:spacing w:line="240" w:lineRule="auto"/>
        <w:rPr>
          <w:rFonts w:asciiTheme="majorHAnsi" w:hAnsiTheme="majorHAnsi"/>
          <w:b/>
          <w:i/>
          <w:color w:val="FF0000"/>
          <w:sz w:val="18"/>
          <w:szCs w:val="18"/>
        </w:rPr>
      </w:pPr>
      <w:r w:rsidRPr="000A4F32">
        <w:rPr>
          <w:rFonts w:asciiTheme="majorHAnsi" w:hAnsiTheme="majorHAnsi"/>
          <w:b/>
          <w:i/>
          <w:color w:val="FF0000"/>
          <w:sz w:val="18"/>
          <w:szCs w:val="18"/>
        </w:rPr>
        <w:t>Ministero delle Politiche Sociali</w:t>
      </w:r>
    </w:p>
    <w:p w:rsidR="00E83E5C" w:rsidRPr="000A4F32" w:rsidRDefault="00E83E5C" w:rsidP="00E83E5C">
      <w:pPr>
        <w:spacing w:line="240" w:lineRule="auto"/>
        <w:rPr>
          <w:rFonts w:asciiTheme="majorHAnsi" w:hAnsiTheme="majorHAnsi"/>
          <w:b/>
          <w:i/>
          <w:color w:val="FF0000"/>
          <w:sz w:val="18"/>
          <w:szCs w:val="18"/>
        </w:rPr>
      </w:pPr>
      <w:r w:rsidRPr="000A4F32">
        <w:rPr>
          <w:rFonts w:asciiTheme="majorHAnsi" w:hAnsiTheme="majorHAnsi"/>
          <w:b/>
          <w:i/>
          <w:color w:val="FF0000"/>
          <w:sz w:val="18"/>
          <w:szCs w:val="18"/>
        </w:rPr>
        <w:t>Ministero delle pari opportunità</w:t>
      </w:r>
    </w:p>
    <w:p w:rsidR="00E83E5C" w:rsidRPr="000A4F32" w:rsidRDefault="00E83E5C" w:rsidP="00E83E5C">
      <w:pPr>
        <w:spacing w:line="240" w:lineRule="auto"/>
        <w:rPr>
          <w:rFonts w:asciiTheme="majorHAnsi" w:hAnsiTheme="majorHAnsi"/>
          <w:b/>
          <w:i/>
          <w:color w:val="FF0000"/>
          <w:sz w:val="18"/>
          <w:szCs w:val="18"/>
        </w:rPr>
      </w:pPr>
      <w:r w:rsidRPr="000A4F32">
        <w:rPr>
          <w:rFonts w:asciiTheme="majorHAnsi" w:hAnsiTheme="majorHAnsi"/>
          <w:b/>
          <w:i/>
          <w:color w:val="FF0000"/>
          <w:sz w:val="18"/>
          <w:szCs w:val="18"/>
        </w:rPr>
        <w:t>Presidenza Consiglio Regione Campania</w:t>
      </w:r>
    </w:p>
    <w:p w:rsidR="00E83E5C" w:rsidRPr="000A4F32" w:rsidRDefault="00E83E5C" w:rsidP="003976ED">
      <w:pPr>
        <w:spacing w:line="240" w:lineRule="auto"/>
        <w:rPr>
          <w:rFonts w:asciiTheme="majorHAnsi" w:hAnsiTheme="majorHAnsi"/>
          <w:b/>
          <w:i/>
          <w:color w:val="FF0000"/>
          <w:sz w:val="18"/>
          <w:szCs w:val="18"/>
        </w:rPr>
      </w:pPr>
      <w:r w:rsidRPr="000A4F32">
        <w:rPr>
          <w:rFonts w:asciiTheme="majorHAnsi" w:hAnsiTheme="majorHAnsi"/>
          <w:b/>
          <w:i/>
          <w:color w:val="FF0000"/>
          <w:sz w:val="18"/>
          <w:szCs w:val="18"/>
        </w:rPr>
        <w:t>Assessorato alla Sanità Regione Campania</w:t>
      </w:r>
    </w:p>
    <w:p w:rsidR="009302BF" w:rsidRDefault="003976ED" w:rsidP="009302BF">
      <w:pPr>
        <w:spacing w:line="240" w:lineRule="auto"/>
        <w:jc w:val="center"/>
        <w:rPr>
          <w:rFonts w:ascii="Algerian" w:hAnsi="Algerian"/>
          <w:b/>
          <w:color w:val="006600"/>
          <w:sz w:val="40"/>
          <w:szCs w:val="40"/>
        </w:rPr>
      </w:pPr>
      <w:r w:rsidRPr="003976ED">
        <w:rPr>
          <w:rFonts w:ascii="Algerian" w:hAnsi="Algerian"/>
          <w:b/>
          <w:color w:val="006600"/>
          <w:sz w:val="40"/>
          <w:szCs w:val="40"/>
        </w:rPr>
        <w:t>CAMPAGNA DI PREVENZIONE</w:t>
      </w:r>
    </w:p>
    <w:p w:rsidR="00953D38" w:rsidRPr="009302BF" w:rsidRDefault="005040E0" w:rsidP="009302BF">
      <w:pPr>
        <w:spacing w:line="240" w:lineRule="auto"/>
        <w:jc w:val="center"/>
        <w:rPr>
          <w:rFonts w:ascii="Algerian" w:hAnsi="Algerian"/>
          <w:b/>
          <w:color w:val="006600"/>
          <w:sz w:val="40"/>
          <w:szCs w:val="40"/>
        </w:rPr>
      </w:pPr>
      <w:r>
        <w:rPr>
          <w:rFonts w:asciiTheme="majorHAnsi" w:hAnsiTheme="majorHAnsi"/>
          <w:b/>
          <w:color w:val="006600"/>
          <w:sz w:val="24"/>
          <w:szCs w:val="24"/>
        </w:rPr>
        <w:t>Mercoledì 17 dicembre 2014</w:t>
      </w:r>
    </w:p>
    <w:p w:rsidR="00953D38" w:rsidRDefault="00953D38" w:rsidP="00953D38">
      <w:pPr>
        <w:spacing w:line="240" w:lineRule="auto"/>
        <w:jc w:val="center"/>
        <w:rPr>
          <w:rFonts w:asciiTheme="majorHAnsi" w:hAnsiTheme="majorHAnsi"/>
          <w:b/>
          <w:color w:val="006600"/>
          <w:sz w:val="24"/>
          <w:szCs w:val="24"/>
        </w:rPr>
      </w:pPr>
      <w:r w:rsidRPr="009302BF">
        <w:rPr>
          <w:rFonts w:asciiTheme="majorHAnsi" w:hAnsiTheme="majorHAnsi"/>
          <w:b/>
          <w:color w:val="006600"/>
          <w:sz w:val="24"/>
          <w:szCs w:val="24"/>
        </w:rPr>
        <w:t xml:space="preserve"> Dalle ore</w:t>
      </w:r>
      <w:r w:rsidR="005040E0">
        <w:rPr>
          <w:rFonts w:asciiTheme="majorHAnsi" w:hAnsiTheme="majorHAnsi"/>
          <w:b/>
          <w:color w:val="006600"/>
          <w:sz w:val="24"/>
          <w:szCs w:val="24"/>
        </w:rPr>
        <w:t xml:space="preserve"> </w:t>
      </w:r>
      <w:r w:rsidR="00561C31">
        <w:rPr>
          <w:rFonts w:asciiTheme="majorHAnsi" w:hAnsiTheme="majorHAnsi"/>
          <w:b/>
          <w:color w:val="006600"/>
          <w:sz w:val="24"/>
          <w:szCs w:val="24"/>
        </w:rPr>
        <w:t>1</w:t>
      </w:r>
      <w:r w:rsidR="00351BEB">
        <w:rPr>
          <w:rFonts w:asciiTheme="majorHAnsi" w:hAnsiTheme="majorHAnsi"/>
          <w:b/>
          <w:color w:val="006600"/>
          <w:sz w:val="24"/>
          <w:szCs w:val="24"/>
        </w:rPr>
        <w:t>5</w:t>
      </w:r>
      <w:r w:rsidR="005040E0">
        <w:rPr>
          <w:rFonts w:asciiTheme="majorHAnsi" w:hAnsiTheme="majorHAnsi"/>
          <w:b/>
          <w:color w:val="006600"/>
          <w:sz w:val="24"/>
          <w:szCs w:val="24"/>
        </w:rPr>
        <w:t xml:space="preserve">.00 </w:t>
      </w:r>
      <w:r w:rsidRPr="009302BF">
        <w:rPr>
          <w:rFonts w:asciiTheme="majorHAnsi" w:hAnsiTheme="majorHAnsi"/>
          <w:b/>
          <w:color w:val="006600"/>
          <w:sz w:val="24"/>
          <w:szCs w:val="24"/>
        </w:rPr>
        <w:t xml:space="preserve"> alle ore </w:t>
      </w:r>
      <w:r w:rsidR="005040E0">
        <w:rPr>
          <w:rFonts w:asciiTheme="majorHAnsi" w:hAnsiTheme="majorHAnsi"/>
          <w:b/>
          <w:color w:val="006600"/>
          <w:sz w:val="24"/>
          <w:szCs w:val="24"/>
        </w:rPr>
        <w:t>18.00</w:t>
      </w:r>
    </w:p>
    <w:p w:rsidR="005040E0" w:rsidRDefault="005040E0" w:rsidP="005040E0">
      <w:pPr>
        <w:spacing w:line="240" w:lineRule="auto"/>
        <w:jc w:val="center"/>
        <w:rPr>
          <w:rFonts w:asciiTheme="majorHAnsi" w:hAnsiTheme="majorHAnsi"/>
          <w:b/>
          <w:color w:val="006600"/>
          <w:sz w:val="24"/>
          <w:szCs w:val="24"/>
        </w:rPr>
      </w:pPr>
      <w:r>
        <w:rPr>
          <w:rFonts w:asciiTheme="majorHAnsi" w:hAnsiTheme="majorHAnsi"/>
          <w:b/>
          <w:color w:val="006600"/>
          <w:sz w:val="24"/>
          <w:szCs w:val="24"/>
        </w:rPr>
        <w:t xml:space="preserve">ASSIST S.P.A. – Via Sannio, 19/29 </w:t>
      </w:r>
      <w:r w:rsidR="00561C31">
        <w:rPr>
          <w:rFonts w:asciiTheme="majorHAnsi" w:hAnsiTheme="majorHAnsi"/>
          <w:b/>
          <w:color w:val="006600"/>
          <w:sz w:val="24"/>
          <w:szCs w:val="24"/>
        </w:rPr>
        <w:t>–</w:t>
      </w:r>
      <w:r>
        <w:rPr>
          <w:rFonts w:asciiTheme="majorHAnsi" w:hAnsiTheme="majorHAnsi"/>
          <w:b/>
          <w:color w:val="006600"/>
          <w:sz w:val="24"/>
          <w:szCs w:val="24"/>
        </w:rPr>
        <w:t xml:space="preserve"> Napoli</w:t>
      </w:r>
      <w:r w:rsidR="006D73CF">
        <w:rPr>
          <w:rFonts w:asciiTheme="majorHAnsi" w:hAnsiTheme="majorHAnsi"/>
          <w:b/>
          <w:color w:val="006600"/>
          <w:sz w:val="24"/>
          <w:szCs w:val="24"/>
        </w:rPr>
        <w:t xml:space="preserve"> (c/o </w:t>
      </w:r>
      <w:r w:rsidR="000A7D32">
        <w:rPr>
          <w:rFonts w:asciiTheme="majorHAnsi" w:hAnsiTheme="majorHAnsi"/>
          <w:b/>
          <w:color w:val="006600"/>
          <w:sz w:val="24"/>
          <w:szCs w:val="24"/>
        </w:rPr>
        <w:t xml:space="preserve">parcheggio </w:t>
      </w:r>
      <w:r w:rsidR="006D73CF">
        <w:rPr>
          <w:rFonts w:asciiTheme="majorHAnsi" w:hAnsiTheme="majorHAnsi"/>
          <w:b/>
          <w:color w:val="006600"/>
          <w:sz w:val="24"/>
          <w:szCs w:val="24"/>
        </w:rPr>
        <w:t xml:space="preserve">Hotel </w:t>
      </w:r>
      <w:proofErr w:type="spellStart"/>
      <w:r w:rsidR="006D73CF">
        <w:rPr>
          <w:rFonts w:asciiTheme="majorHAnsi" w:hAnsiTheme="majorHAnsi"/>
          <w:b/>
          <w:color w:val="006600"/>
          <w:sz w:val="24"/>
          <w:szCs w:val="24"/>
        </w:rPr>
        <w:t>Magri’s</w:t>
      </w:r>
      <w:proofErr w:type="spellEnd"/>
      <w:r w:rsidR="006D73CF">
        <w:rPr>
          <w:rFonts w:asciiTheme="majorHAnsi" w:hAnsiTheme="majorHAnsi"/>
          <w:b/>
          <w:color w:val="006600"/>
          <w:sz w:val="24"/>
          <w:szCs w:val="24"/>
        </w:rPr>
        <w:t>)</w:t>
      </w:r>
    </w:p>
    <w:p w:rsidR="00561C31" w:rsidRPr="005040E0" w:rsidRDefault="00561C31" w:rsidP="005040E0">
      <w:pPr>
        <w:spacing w:line="240" w:lineRule="auto"/>
        <w:jc w:val="center"/>
        <w:rPr>
          <w:rFonts w:asciiTheme="majorHAnsi" w:hAnsiTheme="majorHAnsi"/>
          <w:b/>
          <w:color w:val="006600"/>
          <w:sz w:val="24"/>
          <w:szCs w:val="24"/>
        </w:rPr>
      </w:pPr>
    </w:p>
    <w:p w:rsidR="00561C31" w:rsidRDefault="003976ED" w:rsidP="00561C31">
      <w:pPr>
        <w:pStyle w:val="Titolo3"/>
        <w:rPr>
          <w:rFonts w:asciiTheme="majorHAnsi" w:hAnsiTheme="majorHAnsi"/>
          <w:b w:val="0"/>
          <w:sz w:val="24"/>
          <w:szCs w:val="24"/>
        </w:rPr>
      </w:pPr>
      <w:r w:rsidRPr="007F5B59">
        <w:rPr>
          <w:rFonts w:asciiTheme="majorHAnsi" w:hAnsiTheme="majorHAnsi"/>
          <w:i/>
          <w:color w:val="FF0000"/>
          <w:sz w:val="28"/>
          <w:szCs w:val="28"/>
        </w:rPr>
        <w:t>Visita Senologica</w:t>
      </w:r>
      <w:r w:rsidR="00E83E5C" w:rsidRPr="007F5B59">
        <w:rPr>
          <w:rFonts w:asciiTheme="majorHAnsi" w:hAnsiTheme="majorHAnsi"/>
          <w:i/>
          <w:color w:val="FF0000"/>
          <w:sz w:val="28"/>
          <w:szCs w:val="28"/>
        </w:rPr>
        <w:t>:</w:t>
      </w:r>
      <w:r w:rsidR="00E83E5C" w:rsidRPr="007F5B59">
        <w:rPr>
          <w:rFonts w:asciiTheme="majorHAnsi" w:hAnsiTheme="majorHAnsi"/>
          <w:color w:val="FF0000"/>
          <w:sz w:val="24"/>
          <w:szCs w:val="24"/>
        </w:rPr>
        <w:t xml:space="preserve"> </w:t>
      </w:r>
      <w:r w:rsidRPr="00561C31">
        <w:rPr>
          <w:rFonts w:asciiTheme="majorHAnsi" w:hAnsiTheme="majorHAnsi"/>
          <w:i/>
          <w:sz w:val="24"/>
          <w:szCs w:val="24"/>
          <w:u w:val="single"/>
        </w:rPr>
        <w:t xml:space="preserve">Dott. </w:t>
      </w:r>
      <w:r w:rsidR="00561C31" w:rsidRPr="00561C31">
        <w:rPr>
          <w:rFonts w:asciiTheme="majorHAnsi" w:hAnsiTheme="majorHAnsi"/>
          <w:i/>
          <w:sz w:val="24"/>
          <w:szCs w:val="24"/>
          <w:u w:val="single"/>
        </w:rPr>
        <w:t xml:space="preserve"> Michele De </w:t>
      </w:r>
      <w:proofErr w:type="spellStart"/>
      <w:r w:rsidR="00561C31" w:rsidRPr="00561C31">
        <w:rPr>
          <w:rFonts w:asciiTheme="majorHAnsi" w:hAnsiTheme="majorHAnsi"/>
          <w:i/>
          <w:sz w:val="24"/>
          <w:szCs w:val="24"/>
          <w:u w:val="single"/>
        </w:rPr>
        <w:t>Riggi</w:t>
      </w:r>
      <w:proofErr w:type="spellEnd"/>
      <w:r w:rsidRPr="00E83E5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– </w:t>
      </w:r>
      <w:r w:rsidRPr="00561C31">
        <w:rPr>
          <w:rFonts w:asciiTheme="majorHAnsi" w:hAnsiTheme="majorHAnsi"/>
          <w:b w:val="0"/>
          <w:sz w:val="24"/>
          <w:szCs w:val="24"/>
        </w:rPr>
        <w:t>Medico</w:t>
      </w:r>
      <w:r w:rsidR="00561C31">
        <w:rPr>
          <w:rFonts w:asciiTheme="majorHAnsi" w:hAnsiTheme="majorHAnsi"/>
          <w:b w:val="0"/>
          <w:sz w:val="24"/>
          <w:szCs w:val="24"/>
        </w:rPr>
        <w:t>-Senologo</w:t>
      </w:r>
      <w:r>
        <w:rPr>
          <w:rFonts w:asciiTheme="majorHAnsi" w:hAnsiTheme="majorHAnsi"/>
          <w:sz w:val="24"/>
          <w:szCs w:val="24"/>
        </w:rPr>
        <w:t xml:space="preserve"> </w:t>
      </w:r>
      <w:hyperlink r:id="rId11" w:history="1">
        <w:r w:rsidR="00561C31" w:rsidRPr="00561C31">
          <w:rPr>
            <w:rFonts w:asciiTheme="majorHAnsi" w:hAnsiTheme="majorHAnsi"/>
            <w:b w:val="0"/>
            <w:sz w:val="24"/>
            <w:szCs w:val="24"/>
          </w:rPr>
          <w:t xml:space="preserve">Istituto Nazionale Tumori - IRCCS "Fondazione </w:t>
        </w:r>
        <w:proofErr w:type="spellStart"/>
        <w:r w:rsidR="00561C31" w:rsidRPr="00561C31">
          <w:rPr>
            <w:rFonts w:asciiTheme="majorHAnsi" w:hAnsiTheme="majorHAnsi"/>
            <w:b w:val="0"/>
            <w:sz w:val="24"/>
            <w:szCs w:val="24"/>
          </w:rPr>
          <w:t>G.Pascale</w:t>
        </w:r>
        <w:proofErr w:type="spellEnd"/>
        <w:r w:rsidR="00561C31" w:rsidRPr="00561C31">
          <w:rPr>
            <w:rFonts w:asciiTheme="majorHAnsi" w:hAnsiTheme="majorHAnsi"/>
            <w:b w:val="0"/>
            <w:sz w:val="24"/>
            <w:szCs w:val="24"/>
          </w:rPr>
          <w:t>"</w:t>
        </w:r>
      </w:hyperlink>
    </w:p>
    <w:p w:rsidR="007F5B59" w:rsidRPr="00561C31" w:rsidRDefault="00EB473D" w:rsidP="005040E0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7F5B59">
        <w:rPr>
          <w:rFonts w:asciiTheme="majorHAnsi" w:hAnsiTheme="majorHAnsi"/>
          <w:b/>
          <w:i/>
          <w:color w:val="FF0000"/>
          <w:sz w:val="28"/>
          <w:szCs w:val="28"/>
        </w:rPr>
        <w:t>Screening</w:t>
      </w:r>
      <w:r w:rsidR="00E83E5C" w:rsidRPr="007F5B59">
        <w:rPr>
          <w:rFonts w:asciiTheme="majorHAnsi" w:hAnsiTheme="majorHAnsi"/>
          <w:b/>
          <w:i/>
          <w:color w:val="FF0000"/>
          <w:sz w:val="28"/>
          <w:szCs w:val="28"/>
        </w:rPr>
        <w:t xml:space="preserve"> Patologie Vascolari: </w:t>
      </w:r>
      <w:r w:rsidR="005040E0">
        <w:rPr>
          <w:rFonts w:asciiTheme="majorHAnsi" w:hAnsiTheme="majorHAnsi"/>
          <w:b/>
          <w:i/>
          <w:sz w:val="24"/>
          <w:szCs w:val="24"/>
          <w:u w:val="single"/>
        </w:rPr>
        <w:t>Dott.ssa Francesca Mosella</w:t>
      </w:r>
      <w:r w:rsidR="00953D38">
        <w:rPr>
          <w:rFonts w:asciiTheme="majorHAnsi" w:hAnsiTheme="majorHAnsi"/>
          <w:b/>
          <w:sz w:val="24"/>
          <w:szCs w:val="24"/>
        </w:rPr>
        <w:t xml:space="preserve"> </w:t>
      </w:r>
      <w:r w:rsidR="00561C31">
        <w:rPr>
          <w:rFonts w:asciiTheme="majorHAnsi" w:hAnsiTheme="majorHAnsi"/>
          <w:b/>
          <w:sz w:val="24"/>
          <w:szCs w:val="24"/>
        </w:rPr>
        <w:t>–</w:t>
      </w:r>
      <w:r w:rsidR="00953D38">
        <w:rPr>
          <w:rFonts w:asciiTheme="majorHAnsi" w:hAnsiTheme="majorHAnsi"/>
          <w:b/>
          <w:sz w:val="24"/>
          <w:szCs w:val="24"/>
        </w:rPr>
        <w:t xml:space="preserve"> </w:t>
      </w:r>
      <w:r w:rsidR="00561C31" w:rsidRPr="00561C31">
        <w:rPr>
          <w:rFonts w:asciiTheme="majorHAnsi" w:hAnsiTheme="majorHAnsi"/>
          <w:sz w:val="24"/>
          <w:szCs w:val="24"/>
        </w:rPr>
        <w:t xml:space="preserve">AOU Federico II -  DAI di gastroenterologia e chirurgia - UOC di chirurgia generale, </w:t>
      </w:r>
      <w:proofErr w:type="spellStart"/>
      <w:r w:rsidR="00561C31" w:rsidRPr="00561C31">
        <w:rPr>
          <w:rFonts w:asciiTheme="majorHAnsi" w:hAnsiTheme="majorHAnsi"/>
          <w:sz w:val="24"/>
          <w:szCs w:val="24"/>
        </w:rPr>
        <w:t>bariatrica</w:t>
      </w:r>
      <w:proofErr w:type="spellEnd"/>
      <w:r w:rsidR="00561C31" w:rsidRPr="00561C31">
        <w:rPr>
          <w:rFonts w:asciiTheme="majorHAnsi" w:hAnsiTheme="majorHAnsi"/>
          <w:sz w:val="24"/>
          <w:szCs w:val="24"/>
        </w:rPr>
        <w:t>, oncologica ed endocrino-metabolica.</w:t>
      </w:r>
    </w:p>
    <w:p w:rsidR="007F5B59" w:rsidRDefault="007F5B59" w:rsidP="003976ED">
      <w:pPr>
        <w:spacing w:line="240" w:lineRule="auto"/>
        <w:rPr>
          <w:rFonts w:asciiTheme="majorHAnsi" w:hAnsiTheme="majorHAnsi"/>
          <w:b/>
          <w:sz w:val="24"/>
          <w:szCs w:val="24"/>
        </w:rPr>
      </w:pPr>
    </w:p>
    <w:p w:rsidR="003976ED" w:rsidRPr="000A4F32" w:rsidRDefault="003976ED" w:rsidP="003976ED">
      <w:pPr>
        <w:spacing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  <w:t xml:space="preserve">    </w:t>
      </w:r>
    </w:p>
    <w:p w:rsidR="009302BF" w:rsidRPr="007F5B59" w:rsidRDefault="00E83E5C" w:rsidP="007F5B59">
      <w:pPr>
        <w:spacing w:line="240" w:lineRule="auto"/>
        <w:jc w:val="center"/>
        <w:rPr>
          <w:rFonts w:asciiTheme="majorHAnsi" w:hAnsiTheme="majorHAnsi"/>
          <w:b/>
          <w:i/>
          <w:color w:val="006600"/>
          <w:sz w:val="28"/>
          <w:szCs w:val="28"/>
        </w:rPr>
      </w:pPr>
      <w:r w:rsidRPr="007F5B59">
        <w:rPr>
          <w:rFonts w:asciiTheme="majorHAnsi" w:hAnsiTheme="majorHAnsi"/>
          <w:b/>
          <w:i/>
          <w:color w:val="006600"/>
          <w:sz w:val="28"/>
          <w:szCs w:val="28"/>
        </w:rPr>
        <w:t>Segreteria</w:t>
      </w:r>
      <w:r w:rsidR="007F5B59" w:rsidRPr="007F5B59">
        <w:rPr>
          <w:rFonts w:asciiTheme="majorHAnsi" w:hAnsiTheme="majorHAnsi"/>
          <w:b/>
          <w:i/>
          <w:color w:val="006600"/>
          <w:sz w:val="28"/>
          <w:szCs w:val="28"/>
        </w:rPr>
        <w:t xml:space="preserve">  </w:t>
      </w:r>
      <w:r w:rsidRPr="007F5B59">
        <w:rPr>
          <w:rFonts w:asciiTheme="majorHAnsi" w:hAnsiTheme="majorHAnsi"/>
          <w:b/>
          <w:i/>
          <w:color w:val="006600"/>
          <w:sz w:val="28"/>
          <w:szCs w:val="28"/>
        </w:rPr>
        <w:t xml:space="preserve"> Regionale</w:t>
      </w:r>
      <w:r w:rsidR="007F5B59" w:rsidRPr="007F5B59">
        <w:rPr>
          <w:rFonts w:asciiTheme="majorHAnsi" w:hAnsiTheme="majorHAnsi"/>
          <w:b/>
          <w:i/>
          <w:color w:val="006600"/>
          <w:sz w:val="28"/>
          <w:szCs w:val="28"/>
        </w:rPr>
        <w:t xml:space="preserve">  </w:t>
      </w:r>
      <w:r w:rsidRPr="007F5B59">
        <w:rPr>
          <w:rFonts w:asciiTheme="majorHAnsi" w:hAnsiTheme="majorHAnsi"/>
          <w:b/>
          <w:i/>
          <w:color w:val="006600"/>
          <w:sz w:val="28"/>
          <w:szCs w:val="28"/>
        </w:rPr>
        <w:t xml:space="preserve"> FISTel-CISL </w:t>
      </w:r>
      <w:r w:rsidR="007F5B59" w:rsidRPr="007F5B59">
        <w:rPr>
          <w:rFonts w:asciiTheme="majorHAnsi" w:hAnsiTheme="majorHAnsi"/>
          <w:b/>
          <w:i/>
          <w:color w:val="006600"/>
          <w:sz w:val="28"/>
          <w:szCs w:val="28"/>
        </w:rPr>
        <w:t xml:space="preserve">  </w:t>
      </w:r>
      <w:r w:rsidRPr="007F5B59">
        <w:rPr>
          <w:rFonts w:asciiTheme="majorHAnsi" w:hAnsiTheme="majorHAnsi"/>
          <w:b/>
          <w:i/>
          <w:color w:val="006600"/>
          <w:sz w:val="28"/>
          <w:szCs w:val="28"/>
        </w:rPr>
        <w:t>Campania</w:t>
      </w:r>
    </w:p>
    <w:sectPr w:rsidR="009302BF" w:rsidRPr="007F5B59" w:rsidSect="007F5B59">
      <w:pgSz w:w="11906" w:h="16838"/>
      <w:pgMar w:top="238" w:right="1134" w:bottom="244" w:left="1134" w:header="709" w:footer="709" w:gutter="0"/>
      <w:pgBorders w:offsetFrom="page">
        <w:top w:val="single" w:sz="18" w:space="24" w:color="006600"/>
        <w:left w:val="single" w:sz="18" w:space="24" w:color="006600"/>
        <w:bottom w:val="single" w:sz="18" w:space="24" w:color="006600"/>
        <w:right w:val="single" w:sz="18" w:space="24" w:color="0066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826" w:rsidRDefault="00EC2826" w:rsidP="007F5B59">
      <w:pPr>
        <w:spacing w:after="0" w:line="240" w:lineRule="auto"/>
      </w:pPr>
      <w:r>
        <w:separator/>
      </w:r>
    </w:p>
  </w:endnote>
  <w:endnote w:type="continuationSeparator" w:id="0">
    <w:p w:rsidR="00EC2826" w:rsidRDefault="00EC2826" w:rsidP="007F5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826" w:rsidRDefault="00EC2826" w:rsidP="007F5B59">
      <w:pPr>
        <w:spacing w:after="0" w:line="240" w:lineRule="auto"/>
      </w:pPr>
      <w:r>
        <w:separator/>
      </w:r>
    </w:p>
  </w:footnote>
  <w:footnote w:type="continuationSeparator" w:id="0">
    <w:p w:rsidR="00EC2826" w:rsidRDefault="00EC2826" w:rsidP="007F5B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2EE"/>
    <w:rsid w:val="000A4F32"/>
    <w:rsid w:val="000A7D32"/>
    <w:rsid w:val="000E3A9D"/>
    <w:rsid w:val="00232668"/>
    <w:rsid w:val="00312E17"/>
    <w:rsid w:val="00351BEB"/>
    <w:rsid w:val="003976ED"/>
    <w:rsid w:val="003D33F0"/>
    <w:rsid w:val="005040E0"/>
    <w:rsid w:val="00541820"/>
    <w:rsid w:val="00561C31"/>
    <w:rsid w:val="00626781"/>
    <w:rsid w:val="006D73CF"/>
    <w:rsid w:val="007A32C2"/>
    <w:rsid w:val="007A4C3C"/>
    <w:rsid w:val="007F5B59"/>
    <w:rsid w:val="008D01D2"/>
    <w:rsid w:val="009302BF"/>
    <w:rsid w:val="00953D38"/>
    <w:rsid w:val="009639D4"/>
    <w:rsid w:val="009A29C4"/>
    <w:rsid w:val="00A33526"/>
    <w:rsid w:val="00BF08AF"/>
    <w:rsid w:val="00C30AC3"/>
    <w:rsid w:val="00D063B9"/>
    <w:rsid w:val="00E83E5C"/>
    <w:rsid w:val="00EB473D"/>
    <w:rsid w:val="00EC2826"/>
    <w:rsid w:val="00F22513"/>
    <w:rsid w:val="00F3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362EE"/>
    <w:rPr>
      <w:rFonts w:ascii="Calibri" w:eastAsia="Calibri" w:hAnsi="Calibri" w:cs="Times New Roman"/>
    </w:rPr>
  </w:style>
  <w:style w:type="paragraph" w:styleId="Titolo3">
    <w:name w:val="heading 3"/>
    <w:basedOn w:val="Normale"/>
    <w:link w:val="Titolo3Carattere"/>
    <w:uiPriority w:val="9"/>
    <w:qFormat/>
    <w:rsid w:val="00561C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62EE"/>
    <w:rPr>
      <w:rFonts w:ascii="Tahoma" w:eastAsia="Calibri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F5B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F5B59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7F5B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5B59"/>
    <w:rPr>
      <w:rFonts w:ascii="Calibri" w:eastAsia="Calibri" w:hAnsi="Calibri" w:cs="Times New Roman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61C31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561C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362EE"/>
    <w:rPr>
      <w:rFonts w:ascii="Calibri" w:eastAsia="Calibri" w:hAnsi="Calibri" w:cs="Times New Roman"/>
    </w:rPr>
  </w:style>
  <w:style w:type="paragraph" w:styleId="Titolo3">
    <w:name w:val="heading 3"/>
    <w:basedOn w:val="Normale"/>
    <w:link w:val="Titolo3Carattere"/>
    <w:uiPriority w:val="9"/>
    <w:qFormat/>
    <w:rsid w:val="00561C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62EE"/>
    <w:rPr>
      <w:rFonts w:ascii="Tahoma" w:eastAsia="Calibri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F5B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F5B59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7F5B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5B59"/>
    <w:rPr>
      <w:rFonts w:ascii="Calibri" w:eastAsia="Calibri" w:hAnsi="Calibri" w:cs="Times New Roman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61C31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561C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5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it/url?sa=t&amp;rct=j&amp;q=&amp;esrc=s&amp;source=web&amp;cd=1&amp;cad=rja&amp;uact=8&amp;ved=0CCMQFjAA&amp;url=http%3A%2F%2Fwww.istitutotumori.na.it%2F&amp;ei=MRyLVKecOcnPaPTFgKgD&amp;usg=AFQjCNGN04U1BBknCrTMg1Sq0tTjAtd-qQ&amp;bvm=bv.81828268,d.d2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A0B1F-5857-4AC9-9299-D72332551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        Visita Senologica: Dott.  Michele De Riggi – Medico-Senologo Istituto Nazionale </vt:lpstr>
    </vt:vector>
  </TitlesOfParts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9</cp:revision>
  <cp:lastPrinted>2014-12-15T15:34:00Z</cp:lastPrinted>
  <dcterms:created xsi:type="dcterms:W3CDTF">2014-12-11T09:25:00Z</dcterms:created>
  <dcterms:modified xsi:type="dcterms:W3CDTF">2014-12-15T15:51:00Z</dcterms:modified>
</cp:coreProperties>
</file>